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1A40E2" w:rsidRDefault="00015C95" w:rsidP="007B18B8">
      <w:pPr>
        <w:spacing w:after="180"/>
        <w:rPr>
          <w:b/>
          <w:sz w:val="44"/>
          <w:szCs w:val="44"/>
        </w:rPr>
      </w:pPr>
      <w:r w:rsidRPr="00015C95">
        <w:rPr>
          <w:b/>
          <w:sz w:val="44"/>
          <w:szCs w:val="44"/>
        </w:rPr>
        <w:t>Refracting red</w:t>
      </w:r>
    </w:p>
    <w:p w:rsidR="007B18B8" w:rsidRDefault="007B18B8" w:rsidP="00015C95">
      <w:pPr>
        <w:spacing w:line="276" w:lineRule="auto"/>
      </w:pPr>
    </w:p>
    <w:p w:rsidR="00015C95" w:rsidRPr="00015C95" w:rsidRDefault="00015C95" w:rsidP="00015C95">
      <w:pPr>
        <w:spacing w:line="276" w:lineRule="auto"/>
      </w:pPr>
      <w:r w:rsidRPr="00015C95">
        <w:rPr>
          <w:lang w:val="en-US"/>
        </w:rPr>
        <w:t xml:space="preserve">A red filter is </w:t>
      </w:r>
      <w:r w:rsidR="006A02F0">
        <w:rPr>
          <w:lang w:val="en-US"/>
        </w:rPr>
        <w:t>fitted to</w:t>
      </w:r>
      <w:r w:rsidRPr="00015C95">
        <w:rPr>
          <w:lang w:val="en-US"/>
        </w:rPr>
        <w:t xml:space="preserve"> a ray lamp.</w:t>
      </w:r>
    </w:p>
    <w:p w:rsidR="00015C95" w:rsidRPr="00015C95" w:rsidRDefault="00015C95" w:rsidP="00015C95">
      <w:pPr>
        <w:spacing w:after="240"/>
      </w:pPr>
      <w:r>
        <w:rPr>
          <w:noProof/>
          <w:szCs w:val="18"/>
        </w:rPr>
        <w:drawing>
          <wp:anchor distT="0" distB="0" distL="114300" distR="114300" simplePos="0" relativeHeight="251657216" behindDoc="0" locked="0" layoutInCell="1" allowOverlap="1" wp14:anchorId="5F4E1F44">
            <wp:simplePos x="0" y="0"/>
            <wp:positionH relativeFrom="margin">
              <wp:align>center</wp:align>
            </wp:positionH>
            <wp:positionV relativeFrom="paragraph">
              <wp:posOffset>18328</wp:posOffset>
            </wp:positionV>
            <wp:extent cx="3829729" cy="247850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29729" cy="2478502"/>
                    </a:xfrm>
                    <a:prstGeom prst="rect">
                      <a:avLst/>
                    </a:prstGeom>
                    <a:noFill/>
                  </pic:spPr>
                </pic:pic>
              </a:graphicData>
            </a:graphic>
            <wp14:sizeRelH relativeFrom="page">
              <wp14:pctWidth>0</wp14:pctWidth>
            </wp14:sizeRelH>
            <wp14:sizeRelV relativeFrom="page">
              <wp14:pctHeight>0</wp14:pctHeight>
            </wp14:sizeRelV>
          </wp:anchor>
        </w:drawing>
      </w:r>
      <w:r w:rsidRPr="00015C95">
        <w:rPr>
          <w:lang w:val="en-US"/>
        </w:rPr>
        <w:t>A ray of red light is shone through a glass prism.</w:t>
      </w:r>
    </w:p>
    <w:p w:rsidR="007B18B8" w:rsidRPr="00201AC2" w:rsidRDefault="007B18B8" w:rsidP="00015C95">
      <w:pPr>
        <w:spacing w:after="240"/>
        <w:jc w:val="center"/>
        <w:rPr>
          <w:szCs w:val="18"/>
        </w:rPr>
      </w:pPr>
    </w:p>
    <w:p w:rsidR="00FB2831" w:rsidRDefault="00FB2831" w:rsidP="007B18B8">
      <w:pPr>
        <w:spacing w:after="240"/>
        <w:rPr>
          <w:szCs w:val="18"/>
          <w:highlight w:val="yellow"/>
          <w:lang w:val="en-US"/>
        </w:rPr>
      </w:pPr>
    </w:p>
    <w:p w:rsidR="00015C95" w:rsidRDefault="00015C95" w:rsidP="00FB2831">
      <w:pPr>
        <w:spacing w:after="120"/>
        <w:ind w:left="425" w:hanging="425"/>
        <w:rPr>
          <w:sz w:val="28"/>
          <w:szCs w:val="18"/>
          <w:highlight w:val="yellow"/>
          <w:lang w:val="en-US"/>
        </w:rPr>
      </w:pPr>
    </w:p>
    <w:p w:rsidR="00015C95" w:rsidRDefault="00015C95" w:rsidP="00FB2831">
      <w:pPr>
        <w:spacing w:after="120"/>
        <w:ind w:left="425" w:hanging="425"/>
        <w:rPr>
          <w:sz w:val="28"/>
          <w:szCs w:val="18"/>
          <w:highlight w:val="yellow"/>
          <w:lang w:val="en-US"/>
        </w:rPr>
      </w:pPr>
    </w:p>
    <w:p w:rsidR="00015C95" w:rsidRDefault="00015C95" w:rsidP="00FB2831">
      <w:pPr>
        <w:spacing w:after="120"/>
        <w:ind w:left="425" w:hanging="425"/>
        <w:rPr>
          <w:sz w:val="28"/>
          <w:szCs w:val="18"/>
          <w:highlight w:val="yellow"/>
          <w:lang w:val="en-US"/>
        </w:rPr>
      </w:pPr>
    </w:p>
    <w:p w:rsidR="00015C95" w:rsidRDefault="00015C95" w:rsidP="00FB2831">
      <w:pPr>
        <w:spacing w:after="120"/>
        <w:ind w:left="425" w:hanging="425"/>
        <w:rPr>
          <w:sz w:val="28"/>
          <w:szCs w:val="18"/>
          <w:highlight w:val="yellow"/>
          <w:lang w:val="en-US"/>
        </w:rPr>
      </w:pPr>
    </w:p>
    <w:p w:rsidR="00015C95" w:rsidRDefault="00015C95" w:rsidP="00FB2831">
      <w:pPr>
        <w:spacing w:after="120"/>
        <w:ind w:left="425" w:hanging="425"/>
        <w:rPr>
          <w:sz w:val="28"/>
          <w:szCs w:val="18"/>
          <w:highlight w:val="yellow"/>
          <w:lang w:val="en-US"/>
        </w:rPr>
      </w:pPr>
    </w:p>
    <w:p w:rsidR="00015C95" w:rsidRDefault="00015C95" w:rsidP="00FB2831">
      <w:pPr>
        <w:spacing w:after="120"/>
        <w:ind w:left="425" w:hanging="425"/>
        <w:rPr>
          <w:sz w:val="28"/>
          <w:szCs w:val="18"/>
          <w:lang w:val="en-US"/>
        </w:rPr>
      </w:pPr>
    </w:p>
    <w:p w:rsidR="00015C95" w:rsidRPr="00015C95" w:rsidRDefault="00015C95" w:rsidP="00FB2831">
      <w:pPr>
        <w:spacing w:after="120"/>
        <w:ind w:left="425" w:hanging="425"/>
        <w:rPr>
          <w:sz w:val="28"/>
          <w:szCs w:val="18"/>
          <w:lang w:val="en-US"/>
        </w:rPr>
      </w:pPr>
    </w:p>
    <w:p w:rsidR="00015C95" w:rsidRDefault="00015C95" w:rsidP="00015C95">
      <w:pPr>
        <w:spacing w:after="240"/>
        <w:rPr>
          <w:sz w:val="28"/>
          <w:szCs w:val="18"/>
          <w:lang w:val="en-US"/>
        </w:rPr>
      </w:pPr>
      <w:r w:rsidRPr="00015C95">
        <w:rPr>
          <w:sz w:val="28"/>
          <w:szCs w:val="18"/>
          <w:lang w:val="en-US"/>
        </w:rPr>
        <w:t>Which diagram best shows how the red light is refracted?</w:t>
      </w:r>
    </w:p>
    <w:p w:rsidR="00201AC2" w:rsidRPr="00201AC2" w:rsidRDefault="007173EA" w:rsidP="00015C95">
      <w:pPr>
        <w:spacing w:after="240"/>
        <w:jc w:val="center"/>
        <w:rPr>
          <w:szCs w:val="18"/>
        </w:rPr>
      </w:pPr>
      <w:r>
        <w:rPr>
          <w:noProof/>
          <w:szCs w:val="18"/>
        </w:rPr>
        <w:drawing>
          <wp:inline distT="0" distB="0" distL="0" distR="0" wp14:anchorId="09DD8CE4">
            <wp:extent cx="5677957" cy="2639683"/>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7653" cy="2672085"/>
                    </a:xfrm>
                    <a:prstGeom prst="rect">
                      <a:avLst/>
                    </a:prstGeom>
                    <a:noFill/>
                  </pic:spPr>
                </pic:pic>
              </a:graphicData>
            </a:graphic>
          </wp:inline>
        </w:drawing>
      </w:r>
    </w:p>
    <w:p w:rsidR="00201AC2" w:rsidRDefault="00201AC2" w:rsidP="006F3279">
      <w:pPr>
        <w:spacing w:after="240"/>
        <w:rPr>
          <w:szCs w:val="18"/>
        </w:rPr>
      </w:pPr>
    </w:p>
    <w:p w:rsidR="00015C95" w:rsidRPr="00201AC2" w:rsidRDefault="00015C95" w:rsidP="006F3279">
      <w:pPr>
        <w:spacing w:after="240"/>
        <w:rPr>
          <w:szCs w:val="18"/>
        </w:rPr>
        <w:sectPr w:rsidR="00015C95"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823106" w:rsidP="006F3279">
      <w:pPr>
        <w:spacing w:after="240"/>
        <w:rPr>
          <w:i/>
          <w:sz w:val="18"/>
          <w:szCs w:val="18"/>
        </w:rPr>
      </w:pPr>
      <w:r w:rsidRPr="00B40505">
        <w:rPr>
          <w:i/>
          <w:sz w:val="18"/>
          <w:szCs w:val="18"/>
        </w:rPr>
        <w:lastRenderedPageBreak/>
        <w:t xml:space="preserve">Physics &gt; Big idea PSL: Sound, light and waves &gt; Topic PSL6: Wave properties of light &gt; Key concept PSL6.1: </w:t>
      </w:r>
      <w:bookmarkStart w:id="0" w:name="_Hlk81821465"/>
      <w:r w:rsidR="007B3AEF">
        <w:rPr>
          <w:i/>
          <w:sz w:val="18"/>
          <w:szCs w:val="18"/>
        </w:rPr>
        <w:t>R</w:t>
      </w:r>
      <w:bookmarkStart w:id="1" w:name="_GoBack"/>
      <w:bookmarkEnd w:id="1"/>
      <w:r w:rsidR="00ED7F95">
        <w:rPr>
          <w:i/>
          <w:sz w:val="18"/>
          <w:szCs w:val="18"/>
        </w:rPr>
        <w:t xml:space="preserve">efraction and </w:t>
      </w:r>
      <w:r>
        <w:rPr>
          <w:i/>
          <w:sz w:val="18"/>
          <w:szCs w:val="18"/>
        </w:rPr>
        <w:t>dispersion</w:t>
      </w:r>
      <w:bookmarkEnd w:id="0"/>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823106" w:rsidP="006F3279">
            <w:pPr>
              <w:spacing w:after="60"/>
              <w:ind w:left="1304"/>
              <w:rPr>
                <w:b/>
                <w:sz w:val="40"/>
                <w:szCs w:val="40"/>
              </w:rPr>
            </w:pPr>
            <w:r w:rsidRPr="00823106">
              <w:rPr>
                <w:b/>
                <w:sz w:val="40"/>
                <w:szCs w:val="40"/>
              </w:rPr>
              <w:t>Refracting red</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823106" w:rsidP="0007651D">
            <w:pPr>
              <w:spacing w:before="60" w:after="60"/>
            </w:pPr>
            <w:r w:rsidRPr="00823106">
              <w:t>The frequency of a light wave determines the colour of the light. When light refracts at a boundary, the size of the angle by which each different colour changes direction is different.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823106" w:rsidP="0007651D">
            <w:pPr>
              <w:spacing w:before="60" w:after="60"/>
              <w:rPr>
                <w:b/>
              </w:rPr>
            </w:pPr>
            <w:r w:rsidRPr="00823106">
              <w:t>Use ray diagrams to show how red light refracts as it passes through a prism with three 60</w:t>
            </w:r>
            <w:r w:rsidRPr="00823106">
              <w:rPr>
                <w:vertAlign w:val="superscript"/>
              </w:rPr>
              <w:t>o</w:t>
            </w:r>
            <w:r w:rsidRPr="00823106">
              <w:t xml:space="preserve"> angles.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23106" w:rsidP="000505CA">
            <w:pPr>
              <w:spacing w:before="60" w:after="60"/>
            </w:pPr>
            <w:r w:rsidRPr="00823106">
              <w:t>Refract, refraction, dispersion, spectrum</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FB2831">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 xml:space="preserve">that are usually taught at age </w:t>
            </w:r>
            <w:r w:rsidR="00FB2831">
              <w:rPr>
                <w:sz w:val="20"/>
              </w:rPr>
              <w:t>11-14</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250C37" w:rsidRDefault="00250C37" w:rsidP="00250C37">
      <w:pPr>
        <w:spacing w:after="180"/>
        <w:rPr>
          <w:rFonts w:cstheme="minorHAnsi"/>
        </w:rPr>
      </w:pPr>
      <w:r w:rsidRPr="00F976D6">
        <w:rPr>
          <w:rFonts w:cstheme="minorHAnsi"/>
        </w:rPr>
        <w:t xml:space="preserve">When </w:t>
      </w:r>
      <w:r>
        <w:rPr>
          <w:rFonts w:cstheme="minorHAnsi"/>
        </w:rPr>
        <w:t xml:space="preserve">students learn about light, rays are typically used to describe refraction and reflection, but to explain these requires using wave theory </w:t>
      </w:r>
      <w:r>
        <w:rPr>
          <w:rFonts w:cstheme="minorHAnsi"/>
        </w:rPr>
        <w:fldChar w:fldCharType="begin"/>
      </w:r>
      <w:r>
        <w:rPr>
          <w:rFonts w:cstheme="minorHAnsi"/>
        </w:rPr>
        <w:instrText xml:space="preserve"> ADDIN EN.CITE &lt;EndNote&gt;&lt;Cite&gt;&lt;Author&gt;Fyttas&lt;/Author&gt;&lt;Year&gt;2013&lt;/Year&gt;&lt;IDText&gt;Ninth grade students&amp;apos; mental representations of the refraction of light: didactic implications&lt;/IDText&gt;&lt;DisplayText&gt;(Fyttas, Komis and Ravanis, 2013)&lt;/DisplayText&gt;&lt;record&gt;&lt;titles&gt;&lt;title&gt;Ninth grade students&amp;apos; mental representations of the refraction of light: didactic implications&lt;/title&gt;&lt;secondary-title&gt;Mexican Journal of Physics&lt;/secondary-title&gt;&lt;/titles&gt;&lt;pages&gt;133-139&lt;/pages&gt;&lt;contributors&gt;&lt;authors&gt;&lt;author&gt;Fyttas, G&lt;/author&gt;&lt;author&gt;Komis, V&lt;/author&gt;&lt;author&gt;Ravanis, K&lt;/author&gt;&lt;/authors&gt;&lt;/contributors&gt;&lt;added-date format="utc"&gt;1623158442&lt;/added-date&gt;&lt;ref-type name="Journal Article"&gt;17&lt;/ref-type&gt;&lt;dates&gt;&lt;year&gt;2013&lt;/year&gt;&lt;/dates&gt;&lt;rec-number&gt;358&lt;/rec-number&gt;&lt;last-updated-date format="utc"&gt;1623244971&lt;/last-updated-date&gt;&lt;volume&gt;59&lt;/volume&gt;&lt;/record&gt;&lt;/Cite&gt;&lt;/EndNote&gt;</w:instrText>
      </w:r>
      <w:r>
        <w:rPr>
          <w:rFonts w:cstheme="minorHAnsi"/>
        </w:rPr>
        <w:fldChar w:fldCharType="separate"/>
      </w:r>
      <w:r>
        <w:rPr>
          <w:rFonts w:cstheme="minorHAnsi"/>
          <w:noProof/>
        </w:rPr>
        <w:t>(Fyttas, Komis and Ravanis, 2013)</w:t>
      </w:r>
      <w:r>
        <w:rPr>
          <w:rFonts w:cstheme="minorHAnsi"/>
        </w:rPr>
        <w:fldChar w:fldCharType="end"/>
      </w:r>
      <w:r>
        <w:rPr>
          <w:rFonts w:cstheme="minorHAnsi"/>
        </w:rPr>
        <w:t xml:space="preserve">. This is why students </w:t>
      </w:r>
      <w:r w:rsidRPr="00573347">
        <w:rPr>
          <w:rFonts w:cstheme="minorHAnsi"/>
        </w:rPr>
        <w:t xml:space="preserve">have difficulty using </w:t>
      </w:r>
      <w:r>
        <w:rPr>
          <w:rFonts w:cstheme="minorHAnsi"/>
        </w:rPr>
        <w:t>ray diagrams</w:t>
      </w:r>
      <w:r w:rsidRPr="00573347">
        <w:rPr>
          <w:rFonts w:cstheme="minorHAnsi"/>
        </w:rPr>
        <w:t xml:space="preserve"> to make predictions or to explain observed phenomena (</w:t>
      </w:r>
      <w:proofErr w:type="spellStart"/>
      <w:r w:rsidRPr="00573347">
        <w:rPr>
          <w:rFonts w:cstheme="minorHAnsi"/>
        </w:rPr>
        <w:t>Galili</w:t>
      </w:r>
      <w:proofErr w:type="spellEnd"/>
      <w:r w:rsidRPr="00573347">
        <w:rPr>
          <w:rFonts w:cstheme="minorHAnsi"/>
        </w:rPr>
        <w:t>, Bendall and Goldberg, 1993).</w:t>
      </w:r>
    </w:p>
    <w:p w:rsidR="0023774F" w:rsidRDefault="0023774F" w:rsidP="0023774F">
      <w:pPr>
        <w:pStyle w:val="NormalWeb"/>
        <w:shd w:val="clear" w:color="auto" w:fill="FFFFFF"/>
        <w:spacing w:before="0" w:beforeAutospacing="0" w:after="180" w:afterAutospacing="0"/>
        <w:rPr>
          <w:rFonts w:asciiTheme="minorHAnsi" w:hAnsiTheme="minorHAnsi" w:cstheme="minorHAnsi"/>
          <w:sz w:val="22"/>
          <w:szCs w:val="22"/>
        </w:rPr>
      </w:pPr>
      <w:r w:rsidRPr="00573347">
        <w:rPr>
          <w:rFonts w:asciiTheme="minorHAnsi" w:hAnsiTheme="minorHAnsi" w:cstheme="minorHAnsi"/>
          <w:sz w:val="22"/>
          <w:szCs w:val="22"/>
        </w:rPr>
        <w:t>A common strategy for teaching students about refraction is to demonstrate examples of refraction phenomena and to explain the observations using ray diagrams that show how light is bent by glass blocks. In this approach students may use a ray box to explore how light travels through a parallel sided glass block to understand the nature of refraction. They change the angles of incidence to establish: a change of direction only occurs at an interface; light travelling perpendicular to the interface is not refracted; and light bends towards the ‘normal’ when entering a</w:t>
      </w:r>
      <w:r>
        <w:rPr>
          <w:rFonts w:asciiTheme="minorHAnsi" w:hAnsiTheme="minorHAnsi" w:cstheme="minorHAnsi"/>
          <w:sz w:val="22"/>
          <w:szCs w:val="22"/>
        </w:rPr>
        <w:t>n optically</w:t>
      </w:r>
      <w:r w:rsidRPr="00573347">
        <w:rPr>
          <w:rFonts w:asciiTheme="minorHAnsi" w:hAnsiTheme="minorHAnsi" w:cstheme="minorHAnsi"/>
          <w:sz w:val="22"/>
          <w:szCs w:val="22"/>
        </w:rPr>
        <w:t xml:space="preserve"> more dense medium and vice versa</w:t>
      </w:r>
      <w:r w:rsidR="00173CEF">
        <w:rPr>
          <w:rFonts w:asciiTheme="minorHAnsi" w:hAnsiTheme="minorHAnsi" w:cstheme="minorHAnsi"/>
          <w:sz w:val="22"/>
          <w:szCs w:val="22"/>
        </w:rPr>
        <w:t xml:space="preserve"> </w:t>
      </w:r>
      <w:r w:rsidR="00173CEF">
        <w:rPr>
          <w:rFonts w:asciiTheme="minorHAnsi" w:hAnsiTheme="minorHAnsi" w:cstheme="minorHAnsi"/>
          <w:sz w:val="22"/>
          <w:szCs w:val="22"/>
        </w:rPr>
        <w:fldChar w:fldCharType="begin"/>
      </w:r>
      <w:r w:rsidR="00173CEF">
        <w:rPr>
          <w:rFonts w:asciiTheme="minorHAnsi" w:hAnsiTheme="minorHAnsi" w:cstheme="minorHAnsi"/>
          <w:sz w:val="22"/>
          <w:szCs w:val="22"/>
        </w:rPr>
        <w:instrText xml:space="preserve"> ADDIN EN.CITE &lt;EndNote&gt;&lt;Cite&gt;&lt;Author&gt;Davenport&lt;/Author&gt;&lt;Year&gt;2021&lt;/Year&gt;&lt;IDText&gt;Waves&lt;/IDText&gt;&lt;DisplayText&gt;(Davenport, 2021)&lt;/DisplayText&gt;&lt;record&gt;&lt;contributors&gt;&lt;tertiary-authors&gt;&lt;author&gt;Harrison, </w:instrText>
      </w:r>
      <w:r w:rsidR="00173CEF">
        <w:rPr>
          <w:rFonts w:asciiTheme="minorHAnsi" w:hAnsiTheme="minorHAnsi" w:cstheme="minorHAnsi"/>
          <w:sz w:val="22"/>
          <w:szCs w:val="22"/>
        </w:rPr>
        <w:lastRenderedPageBreak/>
        <w:instrText>C&lt;/author&gt;&lt;/tertiary-authors&gt;&lt;/contributors&gt;&lt;titles&gt;&lt;title&gt;Waves&lt;/title&gt;&lt;secondary-title&gt;Teaching Secondary Physics&lt;/secondary-title&gt;&lt;/titles&gt;&lt;pages&gt;191-220&lt;/pages&gt;&lt;contributors&gt;&lt;authors&gt;&lt;author&gt;Davenport, C&lt;/author&gt;&lt;/authors&gt;&lt;/contributors&gt;&lt;edition&gt;3rd&lt;/edition&gt;&lt;added-date format="utc"&gt;1623314278&lt;/added-date&gt;&lt;pub-location&gt;London&lt;/pub-location&gt;&lt;ref-type name="Book Section"&gt;5&lt;/ref-type&gt;&lt;dates&gt;&lt;year&gt;2021&lt;/year&gt;&lt;/dates&gt;&lt;rec-number&gt;363&lt;/rec-number&gt;&lt;publisher&gt;Hodder Education&lt;/publisher&gt;&lt;last-updated-date format="utc"&gt;1623314430&lt;/last-updated-date&gt;&lt;contributors&gt;&lt;secondary-authors&gt;&lt;author&gt;de Winter, J&lt;/author&gt;&lt;author&gt;Hardman, M&lt;/author&gt;&lt;/secondary-authors&gt;&lt;/contributors&gt;&lt;/record&gt;&lt;/Cite&gt;&lt;/EndNote&gt;</w:instrText>
      </w:r>
      <w:r w:rsidR="00173CEF">
        <w:rPr>
          <w:rFonts w:asciiTheme="minorHAnsi" w:hAnsiTheme="minorHAnsi" w:cstheme="minorHAnsi"/>
          <w:sz w:val="22"/>
          <w:szCs w:val="22"/>
        </w:rPr>
        <w:fldChar w:fldCharType="separate"/>
      </w:r>
      <w:r w:rsidR="00173CEF">
        <w:rPr>
          <w:rFonts w:asciiTheme="minorHAnsi" w:hAnsiTheme="minorHAnsi" w:cstheme="minorHAnsi"/>
          <w:noProof/>
          <w:sz w:val="22"/>
          <w:szCs w:val="22"/>
        </w:rPr>
        <w:t>(Davenport, 2021)</w:t>
      </w:r>
      <w:r w:rsidR="00173CEF">
        <w:rPr>
          <w:rFonts w:asciiTheme="minorHAnsi" w:hAnsiTheme="minorHAnsi" w:cstheme="minorHAnsi"/>
          <w:sz w:val="22"/>
          <w:szCs w:val="22"/>
        </w:rPr>
        <w:fldChar w:fldCharType="end"/>
      </w:r>
      <w:r>
        <w:rPr>
          <w:rFonts w:asciiTheme="minorHAnsi" w:hAnsiTheme="minorHAnsi" w:cstheme="minorHAnsi"/>
          <w:sz w:val="22"/>
          <w:szCs w:val="22"/>
        </w:rPr>
        <w:t>.</w:t>
      </w:r>
    </w:p>
    <w:p w:rsidR="0023774F" w:rsidRDefault="0023774F" w:rsidP="0023774F">
      <w:pPr>
        <w:spacing w:after="180"/>
        <w:rPr>
          <w:rFonts w:cstheme="minorHAnsi"/>
        </w:rPr>
      </w:pPr>
      <w:r>
        <w:rPr>
          <w:rFonts w:cstheme="minorHAnsi"/>
        </w:rPr>
        <w:t xml:space="preserve">In a study of (n=213) Greek students age 14-15, who had previously studied refraction, </w:t>
      </w:r>
      <w:r>
        <w:rPr>
          <w:rFonts w:cstheme="minorHAnsi"/>
          <w:noProof/>
        </w:rPr>
        <w:t>Fyttas et al.</w:t>
      </w:r>
      <w:r>
        <w:rPr>
          <w:rFonts w:cstheme="minorHAnsi"/>
        </w:rPr>
        <w:t xml:space="preserve"> </w:t>
      </w:r>
      <w:r>
        <w:rPr>
          <w:rFonts w:cstheme="minorHAnsi"/>
        </w:rPr>
        <w:fldChar w:fldCharType="begin"/>
      </w:r>
      <w:r>
        <w:rPr>
          <w:rFonts w:cstheme="minorHAnsi"/>
        </w:rPr>
        <w:instrText xml:space="preserve"> ADDIN EN.CITE &lt;EndNote&gt;&lt;Cite ExcludeAuth="1"&gt;&lt;Author&gt;Fyttas&lt;/Author&gt;&lt;Year&gt;2013&lt;/Year&gt;&lt;IDText&gt;Ninth grade students&amp;apos; mental representations of the refraction of light: didactic implications&lt;/IDText&gt;&lt;DisplayText&gt;(2013)&lt;/DisplayText&gt;&lt;record&gt;&lt;titles&gt;&lt;title&gt;Ninth grade students&amp;apos; mental representations of the refraction of light: didactic implications&lt;/title&gt;&lt;secondary-title&gt;Mexican Journal of Physics&lt;/secondary-title&gt;&lt;/titles&gt;&lt;pages&gt;133-139&lt;/pages&gt;&lt;contributors&gt;&lt;authors&gt;&lt;author&gt;Fyttas, G&lt;/author&gt;&lt;author&gt;Komis, V&lt;/author&gt;&lt;author&gt;Ravanis, K&lt;/author&gt;&lt;/authors&gt;&lt;/contributors&gt;&lt;added-date format="utc"&gt;1623158442&lt;/added-date&gt;&lt;ref-type name="Journal Article"&gt;17&lt;/ref-type&gt;&lt;dates&gt;&lt;year&gt;2013&lt;/year&gt;&lt;/dates&gt;&lt;rec-number&gt;358&lt;/rec-number&gt;&lt;last-updated-date format="utc"&gt;1623244971&lt;/last-updated-date&gt;&lt;volume&gt;59&lt;/volume&gt;&lt;/record&gt;&lt;/Cite&gt;&lt;/EndNote&gt;</w:instrText>
      </w:r>
      <w:r>
        <w:rPr>
          <w:rFonts w:cstheme="minorHAnsi"/>
        </w:rPr>
        <w:fldChar w:fldCharType="separate"/>
      </w:r>
      <w:r>
        <w:rPr>
          <w:rFonts w:cstheme="minorHAnsi"/>
          <w:noProof/>
        </w:rPr>
        <w:t>(2013)</w:t>
      </w:r>
      <w:r>
        <w:rPr>
          <w:rFonts w:cstheme="minorHAnsi"/>
        </w:rPr>
        <w:fldChar w:fldCharType="end"/>
      </w:r>
      <w:r>
        <w:rPr>
          <w:rFonts w:cstheme="minorHAnsi"/>
        </w:rPr>
        <w:t xml:space="preserve"> found that significant numbers thought wrongly that light was wholly reflected at a boundary or that it was refracted the wrong direction. About half thought that light continued in a straight line at a boundary between air and glass, because glass is transparent. </w:t>
      </w:r>
    </w:p>
    <w:p w:rsidR="00D220EC" w:rsidRDefault="00D220EC" w:rsidP="00D220EC">
      <w:pPr>
        <w:spacing w:after="180"/>
      </w:pPr>
      <w:r>
        <w:t xml:space="preserve">In a study of 13-year-olds (n=150), 72% did not think that white light was a mixture of different colours </w:t>
      </w:r>
      <w:r>
        <w:fldChar w:fldCharType="begin"/>
      </w:r>
      <w:r>
        <w:instrText xml:space="preserve"> ADDIN EN.CITE &lt;EndNote&gt;&lt;Cite&gt;&lt;Author&gt;Zylbersztajn&lt;/Author&gt;&lt;Year&gt;1982&lt;/Year&gt;&lt;IDText&gt;Throwing some light onto colour&lt;/IDText&gt;&lt;DisplayText&gt;(Zylbersztajn and Watts, 1982; Driver et al., 1994)&lt;/DisplayText&gt;&lt;record&gt;&lt;titles&gt;&lt;title&gt;Throwing some light onto colour&lt;/title&gt;&lt;/titles&gt;&lt;contributors&gt;&lt;authors&gt;&lt;author&gt;Zylbersztajn, A&lt;/author&gt;&lt;author&gt;Watts, D.M&lt;/author&gt;&lt;/authors&gt;&lt;/contributors&gt;&lt;added-date format="utc"&gt;1538987272&lt;/added-date&gt;&lt;pub-location&gt;Guildford&lt;/pub-location&gt;&lt;ref-type name="Generic"&gt;13&lt;/ref-type&gt;&lt;dates&gt;&lt;year&gt;1982&lt;/year&gt;&lt;/dates&gt;&lt;rec-number&gt;55&lt;/rec-number&gt;&lt;publisher&gt;Mimeograph, University of Surrey&lt;/publisher&gt;&lt;last-updated-date format="utc"&gt;1538987377&lt;/last-updated-date&gt;&lt;/record&gt;&lt;/Cite&gt;&lt;Cite&gt;&lt;Author&gt;Driver&lt;/Author&gt;&lt;Year&gt;1994&lt;/Year&gt;&lt;IDText&gt;Making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(Zylbersztajn and Watts, 1982; Driver et al., 1994)</w:t>
      </w:r>
      <w:r>
        <w:fldChar w:fldCharType="end"/>
      </w:r>
      <w:r>
        <w:t xml:space="preserve">. In fact, before encountering ‘white light’ in science lessons fewer than 10% of 13- to 15-year-olds (n=22) understood what ‘white light’ was </w:t>
      </w:r>
      <w:r>
        <w:fldChar w:fldCharType="begin"/>
      </w:r>
      <w:r>
        <w:instrText xml:space="preserve"> ADDIN EN.CITE &lt;EndNote&gt;&lt;Cite&gt;&lt;Author&gt;Haagen-Schutzenhofer&lt;/Author&gt;&lt;Year&gt;2017&lt;/Year&gt;&lt;IDText&gt;Students&amp;apos; conceptions on white light and </w:instrText>
      </w:r>
      <w:r>
        <w:lastRenderedPageBreak/>
        <w:instrText>implications for teaching and learning about colour&lt;/IDText&gt;&lt;DisplayText&gt;(Haagen-Schutzenhofer, 2017)&lt;/DisplayText&gt;&lt;record&gt;&lt;titles&gt;&lt;title&gt;Students&amp;apos; conceptions on white light and implications for teaching and learning about colour&lt;/title&gt;&lt;secondary-title&gt;Physics Education&lt;/secondary-title&gt;&lt;/titles&gt;&lt;contributors&gt;&lt;authors&gt;&lt;author&gt;Haagen-Schutzenhofer, Claudia&lt;/author&gt;&lt;/authors&gt;&lt;/contributors&gt;&lt;added-date format="utc"&gt;1538990415&lt;/added-date&gt;&lt;ref-type name="Journal Article"&gt;17&lt;/ref-type&gt;&lt;dates&gt;&lt;year&gt;2017&lt;/year&gt;&lt;/dates&gt;&lt;rec-number&gt;58&lt;/rec-number&gt;&lt;last-updated-date format="utc"&gt;1538991835&lt;/last-updated-date&gt;&lt;volume&gt;52&lt;/volume&gt;&lt;/record&gt;&lt;/Cite&gt;&lt;/EndNote&gt;</w:instrText>
      </w:r>
      <w:r>
        <w:fldChar w:fldCharType="separate"/>
      </w:r>
      <w:r>
        <w:rPr>
          <w:noProof/>
        </w:rPr>
        <w:t>(Haagen-Schutzenhofer, 2017)</w:t>
      </w:r>
      <w:r>
        <w:fldChar w:fldCharType="end"/>
      </w:r>
      <w:r>
        <w:t xml:space="preserve">. Students often regard white light as ‘pure light’ that is free of any tinge. More than half of a sample of 13- to 16-year-olds (n=166) considered colour to be different to light and something that is added to light </w:t>
      </w:r>
      <w:r>
        <w:fldChar w:fldCharType="begin"/>
      </w:r>
      <w:r>
        <w:instrText xml:space="preserve"> ADDIN EN.CITE &lt;EndNote&gt;&lt;Cite&gt;&lt;Author&gt;Galili&lt;/Author&gt;&lt;Year&gt;2000&lt;/Year&gt;&lt;IDText&gt;Learners&amp;apos; knowledge in optics: interpretation, structure and analysis&lt;/IDText&gt;&lt;DisplayText&gt;(Galili and Hazan, 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(Galili and Hazan, 2000)</w:t>
      </w:r>
      <w:r>
        <w:fldChar w:fldCharType="end"/>
      </w:r>
      <w:r>
        <w:t>.</w:t>
      </w:r>
    </w:p>
    <w:p w:rsidR="00D220EC" w:rsidRDefault="00D220EC" w:rsidP="0023774F">
      <w:pPr>
        <w:spacing w:after="180"/>
        <w:rPr>
          <w:rFonts w:cstheme="minorHAnsi"/>
        </w:rPr>
      </w:pP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DB193C">
        <w:rPr>
          <w:rFonts w:cstheme="minorHAnsi"/>
        </w:rPr>
        <w:t>,</w:t>
      </w:r>
      <w:r w:rsidRPr="00AE7928">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w:t>
      </w:r>
    </w:p>
    <w:p w:rsidR="00BF6C8A" w:rsidRDefault="00DB193C" w:rsidP="00BF6C8A">
      <w:pPr>
        <w:spacing w:after="180"/>
      </w:pPr>
      <w:r w:rsidRPr="00DB193C">
        <w:t>C</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Pr="00B63736" w:rsidRDefault="001B755D" w:rsidP="00A01222">
      <w:pPr>
        <w:spacing w:after="180"/>
      </w:pPr>
      <w:r w:rsidRPr="00B63736">
        <w:t xml:space="preserve">To answer this question correctly, students need to recall the rules for refraction and apply them correctly. As the angle of the surface on either side of the prism is different, drawing a normal line at each surface is very helpful. </w:t>
      </w:r>
      <w:r w:rsidR="00B63736" w:rsidRPr="00B63736">
        <w:t>When normal lines are added, the ray of light in diagram C clearly bends towards the normal line on entering the prism and away from the new normal line as it exits.</w:t>
      </w:r>
    </w:p>
    <w:p w:rsidR="00B63736" w:rsidRDefault="00B63736" w:rsidP="00B63736">
      <w:pPr>
        <w:spacing w:after="180"/>
        <w:ind w:left="426" w:hanging="426"/>
      </w:pPr>
      <w:r w:rsidRPr="00B63736">
        <w:t>A</w:t>
      </w:r>
      <w:r w:rsidRPr="00B63736">
        <w:tab/>
      </w:r>
      <w:r>
        <w:t xml:space="preserve">The first diagram may suggest students are recalling the ray diagram for refraction </w:t>
      </w:r>
      <w:r w:rsidR="00442DDA">
        <w:t>through</w:t>
      </w:r>
      <w:r>
        <w:t xml:space="preserve"> a rectangular </w:t>
      </w:r>
      <w:r w:rsidR="00442DDA">
        <w:t xml:space="preserve">glass </w:t>
      </w:r>
      <w:r>
        <w:t xml:space="preserve">block and are applying it wrongly, without thinking about the rules for </w:t>
      </w:r>
      <w:r>
        <w:lastRenderedPageBreak/>
        <w:t xml:space="preserve">refraction. Alternatively, they may be applying the rules without regard to the normal lines; and consider that in this diagram the emergent ray is bending in the opposite direction to the ray shone </w:t>
      </w:r>
      <w:r w:rsidR="00442DDA">
        <w:t>into</w:t>
      </w:r>
      <w:r>
        <w:t xml:space="preserve"> the prism.</w:t>
      </w:r>
    </w:p>
    <w:p w:rsidR="00B63736" w:rsidRDefault="00B63736" w:rsidP="00B63736">
      <w:pPr>
        <w:spacing w:after="180"/>
        <w:ind w:left="426" w:hanging="426"/>
      </w:pPr>
      <w:r>
        <w:t>B</w:t>
      </w:r>
      <w:r>
        <w:tab/>
        <w:t xml:space="preserve">A few students may consider the ray passes through the second surface without refraction because it is transparent, although this contradicts it bending at the first </w:t>
      </w:r>
      <w:r w:rsidR="00442DDA">
        <w:t>boundary</w:t>
      </w:r>
      <w:r>
        <w:t>.</w:t>
      </w:r>
    </w:p>
    <w:p w:rsidR="00B63736" w:rsidRPr="00B63736" w:rsidRDefault="00B63736" w:rsidP="00B63736">
      <w:pPr>
        <w:spacing w:after="180"/>
        <w:ind w:left="426" w:hanging="426"/>
      </w:pPr>
      <w:r>
        <w:t>D</w:t>
      </w:r>
      <w:r>
        <w:tab/>
        <w:t>Some students may recall the creation of a spectrum of light from earlier in their education</w:t>
      </w:r>
      <w:r w:rsidR="008F4918">
        <w:t xml:space="preserve"> and apply that wrongly to this question</w:t>
      </w:r>
      <w:r>
        <w:t xml:space="preserve">. It is relatively common for students to think that a </w:t>
      </w:r>
      <w:r w:rsidR="008F4918">
        <w:t xml:space="preserve">(colourless) </w:t>
      </w:r>
      <w:r>
        <w:t>prism can add colour to light</w:t>
      </w:r>
      <w:r w:rsidR="008F4918">
        <w:t>.</w:t>
      </w:r>
    </w:p>
    <w:p w:rsidR="00442DDA" w:rsidRDefault="00A01222" w:rsidP="007F745B">
      <w:pPr>
        <w:spacing w:after="180"/>
      </w:pPr>
      <w:r w:rsidRPr="004F039C">
        <w:t xml:space="preserve">If students have </w:t>
      </w:r>
      <w:r w:rsidR="004B1C32">
        <w:t>misunderstanding</w:t>
      </w:r>
      <w:r w:rsidRPr="004F039C">
        <w:t xml:space="preserve">s about </w:t>
      </w:r>
      <w:r w:rsidR="00953934">
        <w:t>using</w:t>
      </w:r>
      <w:r w:rsidR="00953934" w:rsidRPr="00823106">
        <w:t xml:space="preserve"> ray diagrams to show how red light refracts as it passes through a prism with three 60</w:t>
      </w:r>
      <w:r w:rsidR="00953934" w:rsidRPr="00823106">
        <w:rPr>
          <w:vertAlign w:val="superscript"/>
        </w:rPr>
        <w:t>o</w:t>
      </w:r>
      <w:r w:rsidR="00953934" w:rsidRPr="00823106">
        <w:t xml:space="preserve"> </w:t>
      </w:r>
      <w:r w:rsidR="00953934" w:rsidRPr="00953934">
        <w:t>angles</w:t>
      </w:r>
      <w:r w:rsidRPr="00953934">
        <w:t xml:space="preserve">, </w:t>
      </w:r>
      <w:r w:rsidR="00953934" w:rsidRPr="00953934">
        <w:t>it can help to demonstrate how normal lines can be drawn at each surface</w:t>
      </w:r>
      <w:r w:rsidR="00442DDA">
        <w:t>,</w:t>
      </w:r>
      <w:r w:rsidR="00953934" w:rsidRPr="00953934">
        <w:t xml:space="preserve"> so the rules of refraction can be applied to </w:t>
      </w:r>
      <w:r w:rsidR="00953934" w:rsidRPr="00953934">
        <w:rPr>
          <w:i/>
        </w:rPr>
        <w:t>work out</w:t>
      </w:r>
      <w:r w:rsidR="00953934" w:rsidRPr="00953934">
        <w:t xml:space="preserve"> what happens</w:t>
      </w:r>
      <w:r w:rsidRPr="00953934">
        <w:t>.</w:t>
      </w:r>
      <w:r>
        <w:t xml:space="preserve"> </w:t>
      </w:r>
    </w:p>
    <w:p w:rsidR="00A01222" w:rsidRDefault="00953934" w:rsidP="007F745B">
      <w:pPr>
        <w:spacing w:after="180"/>
      </w:pPr>
      <w:r>
        <w:t xml:space="preserve">The BEST response activity </w:t>
      </w:r>
      <w:r w:rsidRPr="00953934">
        <w:rPr>
          <w:i/>
        </w:rPr>
        <w:t>Yellow light</w:t>
      </w:r>
      <w:r>
        <w:t xml:space="preserve"> from key concept: </w:t>
      </w:r>
      <w:r w:rsidRPr="00953934">
        <w:rPr>
          <w:i/>
        </w:rPr>
        <w:t>PSL2.2 Seeing in colour</w:t>
      </w:r>
      <w:r>
        <w:t xml:space="preserve"> could be used to challenge the misunderstanding that red light can be split into the colours of the rainbow.</w:t>
      </w:r>
    </w:p>
    <w:p w:rsidR="00953934" w:rsidRPr="00A6111E" w:rsidRDefault="00953934" w:rsidP="007F745B">
      <w:pPr>
        <w:spacing w:after="180"/>
      </w:pPr>
      <w:r>
        <w:t xml:space="preserve">To consolidate understanding, students could be </w:t>
      </w:r>
      <w:r w:rsidR="00D46AEF">
        <w:t>given the opportunity</w:t>
      </w:r>
      <w:r>
        <w:t xml:space="preserve"> to </w:t>
      </w:r>
      <w:r w:rsidR="00D46AEF">
        <w:t xml:space="preserve">use the rules of refraction to </w:t>
      </w:r>
      <w:r>
        <w:t>draw ra</w:t>
      </w:r>
      <w:r w:rsidR="00D46AEF">
        <w:t>ys of light passing through a range of different shaped prisms.</w:t>
      </w:r>
    </w:p>
    <w:p w:rsidR="00442DDA" w:rsidRDefault="00442DDA">
      <w:pPr>
        <w:spacing w:after="200" w:line="276" w:lineRule="auto"/>
        <w:rPr>
          <w:b/>
          <w:color w:val="5F497A" w:themeColor="accent4" w:themeShade="BF"/>
          <w:sz w:val="24"/>
        </w:rPr>
      </w:pPr>
      <w:r>
        <w:rPr>
          <w:b/>
          <w:color w:val="5F497A" w:themeColor="accent4" w:themeShade="BF"/>
          <w:sz w:val="24"/>
        </w:rPr>
        <w:br w:type="page"/>
      </w: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D278E8" w:rsidRPr="00173CEF" w:rsidRDefault="00D278E8" w:rsidP="00E172C6">
      <w:pPr>
        <w:spacing w:after="180"/>
      </w:pPr>
      <w:r w:rsidRPr="00173CEF">
        <w:t xml:space="preserve">Developed </w:t>
      </w:r>
      <w:r w:rsidR="0015356E" w:rsidRPr="00173CEF">
        <w:t xml:space="preserve">by </w:t>
      </w:r>
      <w:r w:rsidR="007D536F" w:rsidRPr="00173CEF">
        <w:t>Peter Fairhurst</w:t>
      </w:r>
      <w:r w:rsidR="0015356E" w:rsidRPr="00173CEF">
        <w:t xml:space="preserve"> (UYSEG)</w:t>
      </w:r>
      <w:r w:rsidR="00173CEF" w:rsidRPr="00173CEF">
        <w:t>.</w:t>
      </w:r>
    </w:p>
    <w:p w:rsidR="00CC78A5" w:rsidRDefault="00D278E8" w:rsidP="00E172C6">
      <w:pPr>
        <w:spacing w:after="180"/>
      </w:pPr>
      <w:r w:rsidRPr="00173CEF">
        <w:t xml:space="preserve">Images: </w:t>
      </w:r>
      <w:r w:rsidR="007D536F" w:rsidRPr="00173CEF">
        <w:t>Peter Fairhurst (UYSEG)</w:t>
      </w:r>
      <w:r w:rsidR="00173CEF" w:rsidRPr="00173CEF">
        <w:t>.</w:t>
      </w:r>
    </w:p>
    <w:p w:rsidR="00173CEF" w:rsidRDefault="003117F6" w:rsidP="00E24309">
      <w:pPr>
        <w:spacing w:after="180"/>
        <w:rPr>
          <w:b/>
          <w:color w:val="5F497A" w:themeColor="accent4" w:themeShade="BF"/>
          <w:sz w:val="24"/>
        </w:rPr>
      </w:pPr>
      <w:r w:rsidRPr="002C79AE">
        <w:rPr>
          <w:b/>
          <w:color w:val="5F497A" w:themeColor="accent4" w:themeShade="BF"/>
          <w:sz w:val="24"/>
        </w:rPr>
        <w:t>References</w:t>
      </w:r>
    </w:p>
    <w:p w:rsidR="00173CEF" w:rsidRPr="00173CEF" w:rsidRDefault="00173CEF" w:rsidP="00173CEF">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173CEF">
        <w:t xml:space="preserve">Davenport, C. (2021). Waves. In de Winter, J. &amp; Hardman, M. (eds.) </w:t>
      </w:r>
      <w:r w:rsidRPr="00173CEF">
        <w:rPr>
          <w:i/>
        </w:rPr>
        <w:t xml:space="preserve">Teaching Secondary Physics. </w:t>
      </w:r>
      <w:r w:rsidRPr="00173CEF">
        <w:t>3rd ed. London: Hodder Education.</w:t>
      </w:r>
    </w:p>
    <w:p w:rsidR="00173CEF" w:rsidRPr="00173CEF" w:rsidRDefault="00173CEF" w:rsidP="00173CEF">
      <w:pPr>
        <w:pStyle w:val="EndNoteBibliography"/>
        <w:spacing w:after="120"/>
        <w:ind w:left="426" w:hanging="426"/>
      </w:pPr>
      <w:r w:rsidRPr="00173CEF">
        <w:t xml:space="preserve">Driver, R., et al. (1994). </w:t>
      </w:r>
      <w:r w:rsidRPr="00173CEF">
        <w:rPr>
          <w:i/>
        </w:rPr>
        <w:t xml:space="preserve">Making Sense of Secondary Science: Research into Children's Ideas, </w:t>
      </w:r>
      <w:r w:rsidRPr="00173CEF">
        <w:t>London, UK: Routledge.</w:t>
      </w:r>
    </w:p>
    <w:p w:rsidR="00173CEF" w:rsidRPr="00173CEF" w:rsidRDefault="00173CEF" w:rsidP="00173CEF">
      <w:pPr>
        <w:pStyle w:val="EndNoteBibliography"/>
        <w:spacing w:after="120"/>
        <w:ind w:left="426" w:hanging="426"/>
      </w:pPr>
      <w:r w:rsidRPr="00173CEF">
        <w:t xml:space="preserve">Fyttas, G., Komis, V. and Ravanis, K. (2013). Ninth grade students' mental representations of the refraction of light: didactic implications. </w:t>
      </w:r>
      <w:r w:rsidRPr="00173CEF">
        <w:rPr>
          <w:i/>
        </w:rPr>
        <w:t>Mexican Journal of Physics,</w:t>
      </w:r>
      <w:r w:rsidRPr="00173CEF">
        <w:t xml:space="preserve"> 59</w:t>
      </w:r>
      <w:r w:rsidRPr="00173CEF">
        <w:rPr>
          <w:b/>
        </w:rPr>
        <w:t>,</w:t>
      </w:r>
      <w:r w:rsidRPr="00173CEF">
        <w:t xml:space="preserve"> 133-139.</w:t>
      </w:r>
    </w:p>
    <w:p w:rsidR="00173CEF" w:rsidRPr="00173CEF" w:rsidRDefault="00173CEF" w:rsidP="00173CEF">
      <w:pPr>
        <w:pStyle w:val="EndNoteBibliography"/>
        <w:spacing w:after="120"/>
        <w:ind w:left="426" w:hanging="426"/>
      </w:pPr>
      <w:r w:rsidRPr="00173CEF">
        <w:t xml:space="preserve">Galili, I. and Hazan, A. (2000). Learners' knowledge in optics: interpretation, structure and analysis. </w:t>
      </w:r>
      <w:r w:rsidRPr="00173CEF">
        <w:rPr>
          <w:i/>
        </w:rPr>
        <w:t>International Journal of Science Education,</w:t>
      </w:r>
      <w:r w:rsidRPr="00173CEF">
        <w:t xml:space="preserve"> 22(1)</w:t>
      </w:r>
      <w:r w:rsidRPr="00173CEF">
        <w:rPr>
          <w:b/>
        </w:rPr>
        <w:t>,</w:t>
      </w:r>
      <w:r w:rsidRPr="00173CEF">
        <w:t xml:space="preserve"> 57-88.</w:t>
      </w:r>
    </w:p>
    <w:p w:rsidR="00173CEF" w:rsidRPr="00173CEF" w:rsidRDefault="00173CEF" w:rsidP="00173CEF">
      <w:pPr>
        <w:pStyle w:val="EndNoteBibliography"/>
        <w:spacing w:after="120"/>
        <w:ind w:left="426" w:hanging="426"/>
      </w:pPr>
      <w:r w:rsidRPr="00173CEF">
        <w:t xml:space="preserve">Haagen-Schutzenhofer, C. (2017). Students' conceptions on white light and implications for teaching and learning about colour. </w:t>
      </w:r>
      <w:r w:rsidRPr="00173CEF">
        <w:rPr>
          <w:i/>
        </w:rPr>
        <w:t>Physics Education,</w:t>
      </w:r>
      <w:r w:rsidRPr="00173CEF">
        <w:t xml:space="preserve"> 52.</w:t>
      </w:r>
    </w:p>
    <w:p w:rsidR="00173CEF" w:rsidRPr="00173CEF" w:rsidRDefault="00173CEF" w:rsidP="00173CEF">
      <w:pPr>
        <w:pStyle w:val="EndNoteBibliography"/>
        <w:spacing w:after="120"/>
        <w:ind w:left="426" w:hanging="426"/>
      </w:pPr>
      <w:r w:rsidRPr="00173CEF">
        <w:t>Zylbersztajn, A. and Watts, D. M. (1982). Throwing some light onto colour. Guildford: Mimeograph, University of Surrey.</w:t>
      </w:r>
    </w:p>
    <w:p w:rsidR="00B46FF9" w:rsidRDefault="00173CEF" w:rsidP="00173CEF">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5C95" w:rsidRDefault="00015C95" w:rsidP="000B473B">
      <w:r>
        <w:separator/>
      </w:r>
    </w:p>
  </w:endnote>
  <w:endnote w:type="continuationSeparator" w:id="0">
    <w:p w:rsidR="00015C95" w:rsidRDefault="00015C9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BD3D8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83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5C95" w:rsidRDefault="00015C95" w:rsidP="000B473B">
      <w:r>
        <w:separator/>
      </w:r>
    </w:p>
  </w:footnote>
  <w:footnote w:type="continuationSeparator" w:id="0">
    <w:p w:rsidR="00015C95" w:rsidRDefault="00015C9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D26B4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CAFB4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15C95"/>
    <w:rsid w:val="00015578"/>
    <w:rsid w:val="00015C95"/>
    <w:rsid w:val="00024731"/>
    <w:rsid w:val="00026DEC"/>
    <w:rsid w:val="000505CA"/>
    <w:rsid w:val="0007651D"/>
    <w:rsid w:val="0009089A"/>
    <w:rsid w:val="000947E2"/>
    <w:rsid w:val="00095E04"/>
    <w:rsid w:val="000A0D12"/>
    <w:rsid w:val="000B11B1"/>
    <w:rsid w:val="000B473B"/>
    <w:rsid w:val="000D0E89"/>
    <w:rsid w:val="000E2689"/>
    <w:rsid w:val="00142613"/>
    <w:rsid w:val="00144DA7"/>
    <w:rsid w:val="0015356E"/>
    <w:rsid w:val="00161D3F"/>
    <w:rsid w:val="00173CEF"/>
    <w:rsid w:val="001915D4"/>
    <w:rsid w:val="001A1FED"/>
    <w:rsid w:val="001A40E2"/>
    <w:rsid w:val="001B755D"/>
    <w:rsid w:val="001C4805"/>
    <w:rsid w:val="00201AC2"/>
    <w:rsid w:val="00214608"/>
    <w:rsid w:val="0021607B"/>
    <w:rsid w:val="002178AC"/>
    <w:rsid w:val="0022547C"/>
    <w:rsid w:val="0023774F"/>
    <w:rsid w:val="00250C37"/>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42DDA"/>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02F0"/>
    <w:rsid w:val="006A4440"/>
    <w:rsid w:val="006B0615"/>
    <w:rsid w:val="006D166B"/>
    <w:rsid w:val="006F3279"/>
    <w:rsid w:val="00704AEE"/>
    <w:rsid w:val="007173EA"/>
    <w:rsid w:val="00722F9A"/>
    <w:rsid w:val="00754539"/>
    <w:rsid w:val="0077646D"/>
    <w:rsid w:val="00781BC6"/>
    <w:rsid w:val="007A3C86"/>
    <w:rsid w:val="007A683E"/>
    <w:rsid w:val="007A748B"/>
    <w:rsid w:val="007B18B8"/>
    <w:rsid w:val="007B3AEF"/>
    <w:rsid w:val="007C26E1"/>
    <w:rsid w:val="007D1D65"/>
    <w:rsid w:val="007D536F"/>
    <w:rsid w:val="007E0A9E"/>
    <w:rsid w:val="007E5309"/>
    <w:rsid w:val="007F745B"/>
    <w:rsid w:val="00800DE1"/>
    <w:rsid w:val="00813F47"/>
    <w:rsid w:val="00823106"/>
    <w:rsid w:val="008450D6"/>
    <w:rsid w:val="00856FCA"/>
    <w:rsid w:val="00873B8C"/>
    <w:rsid w:val="00880E3B"/>
    <w:rsid w:val="008A405F"/>
    <w:rsid w:val="008C7F34"/>
    <w:rsid w:val="008E580C"/>
    <w:rsid w:val="008F4918"/>
    <w:rsid w:val="0090047A"/>
    <w:rsid w:val="00925026"/>
    <w:rsid w:val="00931264"/>
    <w:rsid w:val="00942A4B"/>
    <w:rsid w:val="00953934"/>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63736"/>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0EC"/>
    <w:rsid w:val="00D2217A"/>
    <w:rsid w:val="00D278E8"/>
    <w:rsid w:val="00D421E8"/>
    <w:rsid w:val="00D44604"/>
    <w:rsid w:val="00D46AEF"/>
    <w:rsid w:val="00D479B3"/>
    <w:rsid w:val="00D52283"/>
    <w:rsid w:val="00D524E5"/>
    <w:rsid w:val="00D72FEF"/>
    <w:rsid w:val="00D755FA"/>
    <w:rsid w:val="00DB193C"/>
    <w:rsid w:val="00DC4A4E"/>
    <w:rsid w:val="00DC5F4F"/>
    <w:rsid w:val="00DD1874"/>
    <w:rsid w:val="00DD63BD"/>
    <w:rsid w:val="00DF05DB"/>
    <w:rsid w:val="00DF7E20"/>
    <w:rsid w:val="00E172C6"/>
    <w:rsid w:val="00E24309"/>
    <w:rsid w:val="00E53D82"/>
    <w:rsid w:val="00E9330A"/>
    <w:rsid w:val="00ED7F95"/>
    <w:rsid w:val="00EE6B97"/>
    <w:rsid w:val="00F12C3B"/>
    <w:rsid w:val="00F2483A"/>
    <w:rsid w:val="00F26884"/>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B096D9"/>
  <w15:docId w15:val="{B4537418-6A31-4774-8ABA-82D30A195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link w:val="NormalWebChar"/>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WebChar">
    <w:name w:val="Normal (Web) Char"/>
    <w:basedOn w:val="DefaultParagraphFont"/>
    <w:link w:val="NormalWeb"/>
    <w:uiPriority w:val="99"/>
    <w:rsid w:val="0023774F"/>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73CEF"/>
    <w:pPr>
      <w:jc w:val="center"/>
    </w:pPr>
    <w:rPr>
      <w:rFonts w:ascii="Calibri" w:hAnsi="Calibri" w:cs="Calibri"/>
      <w:noProof/>
      <w:lang w:val="en-US"/>
    </w:rPr>
  </w:style>
  <w:style w:type="character" w:customStyle="1" w:styleId="EndNoteBibliographyTitleChar">
    <w:name w:val="EndNote Bibliography Title Char"/>
    <w:basedOn w:val="NormalWebChar"/>
    <w:link w:val="EndNoteBibliographyTitle"/>
    <w:rsid w:val="00173CEF"/>
    <w:rPr>
      <w:rFonts w:ascii="Calibri" w:eastAsia="Times New Roman" w:hAnsi="Calibri" w:cs="Calibri"/>
      <w:noProof/>
      <w:sz w:val="24"/>
      <w:szCs w:val="24"/>
      <w:lang w:val="en-US" w:eastAsia="en-GB"/>
    </w:rPr>
  </w:style>
  <w:style w:type="paragraph" w:customStyle="1" w:styleId="EndNoteBibliography">
    <w:name w:val="EndNote Bibliography"/>
    <w:basedOn w:val="Normal"/>
    <w:link w:val="EndNoteBibliographyChar"/>
    <w:rsid w:val="00173CEF"/>
    <w:rPr>
      <w:rFonts w:ascii="Calibri" w:hAnsi="Calibri" w:cs="Calibri"/>
      <w:noProof/>
      <w:lang w:val="en-US"/>
    </w:rPr>
  </w:style>
  <w:style w:type="character" w:customStyle="1" w:styleId="EndNoteBibliographyChar">
    <w:name w:val="EndNote Bibliography Char"/>
    <w:basedOn w:val="NormalWebChar"/>
    <w:link w:val="EndNoteBibliography"/>
    <w:rsid w:val="00173CEF"/>
    <w:rPr>
      <w:rFonts w:ascii="Calibri" w:eastAsia="Times New Roman" w:hAnsi="Calibri" w:cs="Calibri"/>
      <w:noProof/>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620067070">
      <w:bodyDiv w:val="1"/>
      <w:marLeft w:val="0"/>
      <w:marRight w:val="0"/>
      <w:marTop w:val="0"/>
      <w:marBottom w:val="0"/>
      <w:divBdr>
        <w:top w:val="none" w:sz="0" w:space="0" w:color="auto"/>
        <w:left w:val="none" w:sz="0" w:space="0" w:color="auto"/>
        <w:bottom w:val="none" w:sz="0" w:space="0" w:color="auto"/>
        <w:right w:val="none" w:sz="0" w:space="0" w:color="auto"/>
      </w:divBdr>
    </w:div>
    <w:div w:id="2079592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65</TotalTime>
  <Pages>6</Pages>
  <Words>1849</Words>
  <Characters>10544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2021-08-25T07:34:00Z</dcterms:created>
  <dcterms:modified xsi:type="dcterms:W3CDTF">2021-09-06T15:33:00Z</dcterms:modified>
</cp:coreProperties>
</file>